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both"/>
        <w:rPr>
          <w:rFonts w:ascii="Times New Roman" w:hAnsi="Times New Roman" w:cs="Times New Roman"/>
          <w:b/>
          <w:i/>
          <w:i/>
          <w:i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i/>
          <w:iCs/>
          <w:sz w:val="24"/>
          <w:szCs w:val="24"/>
          <w:highlight w:val="yellow"/>
          <w:u w:val="single"/>
        </w:rPr>
        <w:t>Meno, priezvisko, trvalé bydlisko navrhovateľa, kontaktné údaje (telefón, mail)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4956" w:hanging="0"/>
        <w:jc w:val="both"/>
        <w:rPr>
          <w:rFonts w:ascii="Times New Roman" w:hAnsi="Times New Roman" w:cs="Times New Roman"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Okresný súd </w:t>
      </w:r>
      <w:r>
        <w:rPr>
          <w:rFonts w:cs="Times New Roman" w:ascii="Times New Roman" w:hAnsi="Times New Roman"/>
          <w:b/>
          <w:sz w:val="24"/>
          <w:szCs w:val="24"/>
          <w:highlight w:val="yellow"/>
        </w:rPr>
        <w:t>.....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(</w:t>
      </w:r>
      <w:r>
        <w:rPr>
          <w:rFonts w:cs="Times New Roman" w:ascii="Times New Roman" w:hAnsi="Times New Roman"/>
          <w:bCs/>
          <w:i/>
          <w:iCs/>
          <w:sz w:val="24"/>
          <w:szCs w:val="24"/>
        </w:rPr>
        <w:t>príslušný podľa miesta trvalého bydliska pacienta)</w:t>
      </w:r>
    </w:p>
    <w:p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  <w:tab/>
        <w:tab/>
        <w:tab/>
        <w:tab/>
        <w:tab/>
        <w:tab/>
      </w:r>
      <w:r>
        <w:rPr>
          <w:rFonts w:cs="Times New Roman" w:ascii="Times New Roman" w:hAnsi="Times New Roman"/>
          <w:b/>
          <w:sz w:val="24"/>
          <w:szCs w:val="24"/>
          <w:highlight w:val="yellow"/>
        </w:rPr>
        <w:t>Adresa súdu</w:t>
      </w:r>
    </w:p>
    <w:p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Vec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Návrh na ustanovenie opatrovníka na udelenie informovaného súhlasu k invazívnemu zdravotnému výkonu „Perkutánna endoskopická gastrostómia“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Vážený súd,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v súlade so zákonom č. 161/2015 Z. z. Civilný mimosporový poriadok v znení neskorších predpisov a v súlade so zákonom č. 40/1964 Zb. Občiansky zákonník v znení neskorších predpisov žiadame Okresný súd </w:t>
      </w:r>
      <w:r>
        <w:rPr>
          <w:rFonts w:cs="Times New Roman" w:ascii="Times New Roman" w:hAnsi="Times New Roman"/>
          <w:sz w:val="24"/>
          <w:szCs w:val="24"/>
          <w:highlight w:val="yellow"/>
        </w:rPr>
        <w:t>............,</w:t>
      </w:r>
      <w:r>
        <w:rPr>
          <w:rFonts w:cs="Times New Roman" w:ascii="Times New Roman" w:hAnsi="Times New Roman"/>
          <w:sz w:val="24"/>
          <w:szCs w:val="24"/>
        </w:rPr>
        <w:t xml:space="preserve"> aby </w:t>
      </w:r>
      <w:r>
        <w:rPr>
          <w:rFonts w:cs="Times New Roman" w:ascii="Times New Roman" w:hAnsi="Times New Roman"/>
          <w:b/>
          <w:bCs/>
          <w:sz w:val="24"/>
          <w:szCs w:val="24"/>
        </w:rPr>
        <w:t>neodkladným opatrením ustanovil opatrovníka pacientovi/-tke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Titul, meno, priezvisko:</w:t>
        <w:tab/>
      </w:r>
      <w:r>
        <w:rPr>
          <w:rFonts w:cs="Times New Roman" w:ascii="Times New Roman" w:hAnsi="Times New Roman"/>
          <w:b/>
          <w:bCs/>
          <w:sz w:val="24"/>
          <w:szCs w:val="24"/>
        </w:rPr>
        <w:t>.........................................................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Trvale bytom:</w:t>
        <w:tab/>
        <w:tab/>
        <w:tab/>
        <w:t>.........................................................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Dátum narodenia:</w:t>
        <w:tab/>
        <w:tab/>
        <w:t>..........................................................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Rodné číslo:</w:t>
        <w:tab/>
        <w:tab/>
        <w:tab/>
        <w:t>..........................................................          (ďalej len „</w:t>
      </w:r>
      <w:r>
        <w:rPr>
          <w:rFonts w:cs="Times New Roman" w:ascii="Times New Roman" w:hAnsi="Times New Roman"/>
          <w:i/>
          <w:sz w:val="24"/>
          <w:szCs w:val="24"/>
        </w:rPr>
        <w:t>pacient</w:t>
      </w:r>
      <w:r>
        <w:rPr>
          <w:rFonts w:cs="Times New Roman" w:ascii="Times New Roman" w:hAnsi="Times New Roman"/>
          <w:sz w:val="24"/>
          <w:szCs w:val="24"/>
        </w:rPr>
        <w:t>“),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ktorý </w:t>
      </w:r>
      <w:r>
        <w:rPr>
          <w:rFonts w:cs="Times New Roman" w:ascii="Times New Roman" w:hAnsi="Times New Roman"/>
          <w:b/>
          <w:bCs/>
          <w:sz w:val="24"/>
          <w:szCs w:val="24"/>
        </w:rPr>
        <w:t>z dôvodu jeho aktuálneho zdravotnej stavu nie je spôsobilý udeliť poskytovateľovi zdravotnej starostlivosti – Fakultnej nemocnici s poliklinikou Žilina</w:t>
      </w:r>
      <w:r>
        <w:rPr>
          <w:rFonts w:cs="Times New Roman" w:ascii="Times New Roman" w:hAnsi="Times New Roman"/>
          <w:sz w:val="24"/>
          <w:szCs w:val="24"/>
        </w:rPr>
        <w:t xml:space="preserve">, Vojtecha Spanyola 1740/43, 012 07 Žilina (ďalej len </w:t>
      </w:r>
      <w:r>
        <w:rPr>
          <w:rFonts w:cs="Times New Roman" w:ascii="Times New Roman" w:hAnsi="Times New Roman"/>
          <w:i/>
          <w:iCs/>
          <w:sz w:val="24"/>
          <w:szCs w:val="24"/>
        </w:rPr>
        <w:t>„FNsP Žilina“</w:t>
      </w:r>
      <w:r>
        <w:rPr>
          <w:rFonts w:cs="Times New Roman" w:ascii="Times New Roman" w:hAnsi="Times New Roman"/>
          <w:sz w:val="24"/>
          <w:szCs w:val="24"/>
        </w:rPr>
        <w:t xml:space="preserve">), u ktorého je aktuálne hospitalizovaný,  </w:t>
      </w:r>
      <w:r>
        <w:rPr>
          <w:rFonts w:cs="Times New Roman" w:ascii="Times New Roman" w:hAnsi="Times New Roman"/>
          <w:b/>
          <w:bCs/>
          <w:sz w:val="24"/>
          <w:szCs w:val="24"/>
        </w:rPr>
        <w:t>písomný informovaný súhlas v zmysle § 6 ods. 5 písm. b) zákona č. 576/2004 Z. z.</w:t>
      </w:r>
      <w:r>
        <w:rPr>
          <w:rFonts w:cs="Times New Roman" w:ascii="Times New Roman" w:hAnsi="Times New Roman"/>
          <w:sz w:val="24"/>
          <w:szCs w:val="24"/>
        </w:rPr>
        <w:t xml:space="preserve"> o zdravotnej starostlivosti, službách súvisiacich s poskytovaním zdravotnej starostlivosti a o zmene a doplnení niektorých zákonov v znení neskorších predpisov (ďalej len „</w:t>
      </w:r>
      <w:r>
        <w:rPr>
          <w:rFonts w:cs="Times New Roman" w:ascii="Times New Roman" w:hAnsi="Times New Roman"/>
          <w:i/>
          <w:iCs/>
          <w:sz w:val="24"/>
          <w:szCs w:val="24"/>
        </w:rPr>
        <w:t>zákon č. 576/2004 Z. z.</w:t>
      </w:r>
      <w:r>
        <w:rPr>
          <w:rFonts w:cs="Times New Roman" w:ascii="Times New Roman" w:hAnsi="Times New Roman"/>
          <w:sz w:val="24"/>
          <w:szCs w:val="24"/>
        </w:rPr>
        <w:t xml:space="preserve">“) </w:t>
      </w:r>
      <w:r>
        <w:rPr>
          <w:rFonts w:cs="Times New Roman" w:ascii="Times New Roman" w:hAnsi="Times New Roman"/>
          <w:b/>
          <w:bCs/>
          <w:sz w:val="24"/>
          <w:szCs w:val="24"/>
        </w:rPr>
        <w:t>k zdravotnému výkonu</w:t>
      </w:r>
      <w:r>
        <w:rPr>
          <w:rFonts w:cs="Times New Roman" w:ascii="Times New Roman" w:hAnsi="Times New Roman"/>
          <w:sz w:val="24"/>
          <w:szCs w:val="24"/>
        </w:rPr>
        <w:t xml:space="preserve"> „</w:t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Perkutánna endoskopická gastrostómia“</w:t>
      </w:r>
      <w:r>
        <w:rPr>
          <w:rFonts w:cs="Times New Roman" w:ascii="Times New Roman" w:hAnsi="Times New Roman"/>
          <w:bCs/>
          <w:iCs/>
          <w:sz w:val="24"/>
          <w:szCs w:val="24"/>
        </w:rPr>
        <w:t>, ktorý je oš</w:t>
      </w:r>
      <w:r>
        <w:rPr>
          <w:rFonts w:cs="Times New Roman" w:ascii="Times New Roman" w:hAnsi="Times New Roman"/>
          <w:sz w:val="24"/>
          <w:szCs w:val="24"/>
        </w:rPr>
        <w:t xml:space="preserve">etrujúcim lekárom Gastroenterologického centra FNsP Žilina indikovaný k správnemu poskytnutiu včasnej a účinnej liečby pacienta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počas jeho hospitalizácie vo FNsP Žilina.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Preto žiadame, aby súd </w:t>
      </w:r>
      <w:r>
        <w:rPr>
          <w:rFonts w:cs="Times New Roman" w:ascii="Times New Roman" w:hAnsi="Times New Roman"/>
          <w:b/>
          <w:bCs/>
          <w:sz w:val="24"/>
          <w:szCs w:val="24"/>
        </w:rPr>
        <w:t>ustanovil za opatrovníka: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Titul, meno, priezvisko:</w:t>
        <w:tab/>
      </w:r>
      <w:r>
        <w:rPr>
          <w:rFonts w:cs="Times New Roman" w:ascii="Times New Roman" w:hAnsi="Times New Roman"/>
          <w:b/>
          <w:bCs/>
          <w:sz w:val="24"/>
          <w:szCs w:val="24"/>
        </w:rPr>
        <w:t>.........................................................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Trvale bytom:</w:t>
        <w:tab/>
        <w:tab/>
        <w:tab/>
        <w:t>.........................................................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Dátum narodenia:</w:t>
        <w:tab/>
        <w:tab/>
        <w:t>..........................................................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Rodné číslo:</w:t>
        <w:tab/>
        <w:tab/>
        <w:tab/>
        <w:t>..........................................................</w:t>
        <w:tab/>
        <w:t xml:space="preserve">     (ďalej len „</w:t>
      </w:r>
      <w:r>
        <w:rPr>
          <w:rFonts w:cs="Times New Roman" w:ascii="Times New Roman" w:hAnsi="Times New Roman"/>
          <w:i/>
          <w:sz w:val="24"/>
          <w:szCs w:val="24"/>
        </w:rPr>
        <w:t>opatrovník</w:t>
      </w:r>
      <w:r>
        <w:rPr>
          <w:rFonts w:cs="Times New Roman" w:ascii="Times New Roman" w:hAnsi="Times New Roman"/>
          <w:sz w:val="24"/>
          <w:szCs w:val="24"/>
        </w:rPr>
        <w:t xml:space="preserve">“), </w:t>
      </w:r>
    </w:p>
    <w:p>
      <w:pPr>
        <w:pStyle w:val="NoSpacing"/>
        <w:spacing w:before="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ktorý je </w:t>
      </w:r>
      <w:r>
        <w:rPr>
          <w:rFonts w:cs="Times New Roman" w:ascii="Times New Roman" w:hAnsi="Times New Roman"/>
          <w:i/>
          <w:iCs/>
          <w:sz w:val="24"/>
          <w:szCs w:val="24"/>
          <w:highlight w:val="yellow"/>
        </w:rPr>
        <w:t>manželom/manželkou/synom/dcérou/rodičom</w:t>
      </w:r>
      <w:r>
        <w:rPr>
          <w:rFonts w:cs="Times New Roman" w:ascii="Times New Roman" w:hAnsi="Times New Roman"/>
          <w:sz w:val="24"/>
          <w:szCs w:val="24"/>
        </w:rPr>
        <w:t xml:space="preserve"> pacienta, a ktorý bude oprávnený ako súdom ustanovený opatrovník pacienta po predchádzajúcom poučení zo strany ošetrujúceho zdravotníckeho pracovníka </w:t>
      </w:r>
      <w:r>
        <w:rPr>
          <w:rFonts w:cs="Times New Roman" w:ascii="Times New Roman" w:hAnsi="Times New Roman"/>
          <w:b/>
          <w:bCs/>
          <w:sz w:val="24"/>
          <w:szCs w:val="24"/>
        </w:rPr>
        <w:t>oprávnený udeliť, alebo aj odmietnuť udeliť, informovaný súhlas k poskytnutiu hore uvedeného zdravotného výkonu pacientovi</w:t>
      </w:r>
      <w:r>
        <w:rPr>
          <w:rFonts w:cs="Times New Roman" w:ascii="Times New Roman" w:hAnsi="Times New Roman"/>
          <w:sz w:val="24"/>
          <w:szCs w:val="24"/>
        </w:rPr>
        <w:t xml:space="preserve"> „</w:t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Perkutánna endoskopická gastrostómia“</w:t>
      </w:r>
      <w:r>
        <w:rPr>
          <w:rFonts w:cs="Times New Roman" w:ascii="Times New Roman" w:hAnsi="Times New Roman"/>
          <w:bCs/>
          <w:iCs/>
          <w:sz w:val="24"/>
          <w:szCs w:val="24"/>
        </w:rPr>
        <w:t>.</w:t>
      </w:r>
    </w:p>
    <w:p>
      <w:pPr>
        <w:pStyle w:val="NoSpacing"/>
        <w:spacing w:before="0"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Spacing"/>
        <w:spacing w:before="0"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Odôvodnenie návrhu:</w:t>
      </w:r>
    </w:p>
    <w:p>
      <w:pPr>
        <w:pStyle w:val="NoSpacing"/>
        <w:spacing w:before="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Podľa § 6 ods. 4 zákona č. 576/2004 Z. z. informovaný súhlas (ďalej aj „IS“) je preukázateľný súhlas s poskytovaním zdravotnej starostlivosti, ktorému predchádzalo poučenie podľa tohto zákona. Informovaný súhlas je aj taký preukázateľný súhlas s poskytnutím zdravotnej starostlivosti, ktorému predchádzalo odmietnutie poučenia, ak v tomto zákone nie je ustanovené inak (§ 6, § 27 ods. 1, § 40 ods. 2 citovaného zákona).</w:t>
      </w:r>
    </w:p>
    <w:p>
      <w:pPr>
        <w:pStyle w:val="NoSpacing"/>
        <w:spacing w:before="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Podľa § 6 ods. 5 písm. b) zákona č. 576/2004 Z. z. sa písomná forma informovaného súhlasu vyžaduje </w:t>
      </w:r>
      <w:r>
        <w:rPr>
          <w:rFonts w:cs="Times New Roman" w:ascii="Times New Roman" w:hAnsi="Times New Roman"/>
          <w:b/>
          <w:sz w:val="24"/>
          <w:szCs w:val="24"/>
        </w:rPr>
        <w:t>pred vykonaním invazívnych zákrokov v celkovej anestéze alebo lokálnej anestéze.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Informovaný súhlas dáva, ak zákon č. 576/2004 Z. z. neustanovuje inak,</w:t>
      </w:r>
    </w:p>
    <w:p>
      <w:pPr>
        <w:pStyle w:val="NoSpacing"/>
        <w:spacing w:before="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a) </w:t>
      </w:r>
      <w:r>
        <w:rPr>
          <w:rFonts w:cs="Times New Roman" w:ascii="Times New Roman" w:hAnsi="Times New Roman"/>
          <w:b/>
          <w:bCs/>
          <w:sz w:val="24"/>
          <w:szCs w:val="24"/>
        </w:rPr>
        <w:t>osoba, ktorej sa má zdravotná starostlivosť poskytnúť</w:t>
      </w:r>
      <w:r>
        <w:rPr>
          <w:rFonts w:cs="Times New Roman" w:ascii="Times New Roman" w:hAnsi="Times New Roman"/>
          <w:sz w:val="24"/>
          <w:szCs w:val="24"/>
        </w:rPr>
        <w:t xml:space="preserve">, alebo </w:t>
      </w:r>
    </w:p>
    <w:p>
      <w:pPr>
        <w:pStyle w:val="NoSpacing"/>
        <w:spacing w:before="0" w:after="120"/>
        <w:ind w:left="70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b) </w:t>
      </w:r>
      <w:r>
        <w:rPr>
          <w:rFonts w:cs="Times New Roman" w:ascii="Times New Roman" w:hAnsi="Times New Roman"/>
          <w:b/>
          <w:sz w:val="24"/>
          <w:szCs w:val="24"/>
        </w:rPr>
        <w:t>zákonný zástupca</w:t>
      </w:r>
      <w:r>
        <w:rPr>
          <w:rFonts w:cs="Times New Roman" w:ascii="Times New Roman" w:hAnsi="Times New Roman"/>
          <w:sz w:val="24"/>
          <w:szCs w:val="24"/>
        </w:rPr>
        <w:t>, ak osobou, ktorej sa má zdravotná starostlivosť poskytnúť, je osoba nespôsobilá dať informovaný súhlas; takáto osoba sa podieľa na rozhodovaní v najväčšej miere, ktorú dovoľujú jej schopnosti.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 xml:space="preserve">Hore uvedený pacient je osoba plne spôsobilá na právne úkony. V zmysle § 10 Občianskeho zákonníka nejde o osobu s duševnou poruchou alebo osobu, ktorá nadmerne požíva alkoholické nápoje alebo omamné prostriedky či jedy, ktoré ju robia neschopnou na všetky alebo niektoré právne úkony. Z tohto dôvodu nie je možné žiadať o obmedzenie jej spôsobilosti podľa § 10 OZ. Avšak pacient nie je schopný prejaviť svoju vôľu v podobe udelenia informovaného súhlasu alebo jeho odmietnutia, pretože </w:t>
      </w:r>
      <w:r>
        <w:rPr>
          <w:rFonts w:cs="Times New Roman" w:ascii="Times New Roman" w:hAnsi="Times New Roman"/>
          <w:sz w:val="24"/>
          <w:szCs w:val="24"/>
        </w:rPr>
        <w:t xml:space="preserve">jeho kognitívne schopností významne obmedzené a jeho zdravotný stav mu neumožňuje IS udeliť, t. z. </w:t>
      </w:r>
      <w:r>
        <w:rPr>
          <w:rFonts w:cs="Times New Roman" w:ascii="Times New Roman" w:hAnsi="Times New Roman"/>
          <w:b/>
          <w:bCs/>
          <w:sz w:val="24"/>
          <w:szCs w:val="24"/>
        </w:rPr>
        <w:t>ide doslovne o osobu fyzicky nespôsobilú udeliť IS poskytovateľovi zdravotnej starostlivosti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  <w:highlight w:val="yellow"/>
        </w:rPr>
        <w:t xml:space="preserve">Hore identifikovaný pacient nie je schopný prijímať potravu per os, musí byť živený prostredníctvom nazogastrickej sondy, ktorá však z dlhodobého hľadiska môže spôsobovať dekubity sliznice nosa, hltana a pažeráka, a preto je z dlhodobého hľadiska u pacienta indikované ošetrujúcim lekárom </w:t>
      </w:r>
      <w:r>
        <w:rPr>
          <w:rFonts w:cs="Times New Roman" w:ascii="Times New Roman" w:hAnsi="Times New Roman"/>
          <w:sz w:val="24"/>
          <w:szCs w:val="24"/>
          <w:highlight w:val="yellow"/>
        </w:rPr>
        <w:t xml:space="preserve">Gastroenterologického centra </w:t>
      </w:r>
      <w:r>
        <w:rPr>
          <w:rFonts w:cs="Times New Roman" w:ascii="Times New Roman" w:hAnsi="Times New Roman"/>
          <w:iCs/>
          <w:sz w:val="24"/>
          <w:szCs w:val="24"/>
          <w:highlight w:val="yellow"/>
        </w:rPr>
        <w:t>FNsP Žilina zavedenie PEGu. Taktiež vzhľadom na neurologický deficit pacienta, tento nerozumie hovorenej ani písanej reči a nevie komunikovať, preto nevie sám udeliť informovaný súhlas so zdravotným výkonom, ktorý je však vzhľadom na jeho zdravotný stav a potrebu adekvátnej výživy nutné realizovať.</w:t>
      </w:r>
      <w:r>
        <w:rPr>
          <w:rFonts w:cs="Times New Roman" w:ascii="Times New Roman" w:hAnsi="Times New Roman"/>
          <w:i/>
          <w:sz w:val="24"/>
          <w:szCs w:val="24"/>
          <w:highlight w:val="yellow"/>
        </w:rPr>
        <w:t xml:space="preserve"> </w:t>
      </w:r>
      <w:r>
        <w:rPr>
          <w:rFonts w:cs="Times New Roman" w:ascii="Times New Roman" w:hAnsi="Times New Roman"/>
          <w:i/>
          <w:color w:val="FF0000"/>
          <w:sz w:val="24"/>
          <w:szCs w:val="24"/>
          <w:highlight w:val="yellow"/>
        </w:rPr>
        <w:t>Prispôsobiť alebo doplniť podľa potreby a inštrukcií ošetrujúceho lekára...</w:t>
      </w:r>
      <w:r>
        <w:rPr>
          <w:rFonts w:cs="Times New Roman" w:ascii="Times New Roman" w:hAnsi="Times New Roman"/>
          <w:i/>
          <w:color w:val="FF0000"/>
          <w:sz w:val="24"/>
          <w:szCs w:val="24"/>
        </w:rPr>
        <w:t xml:space="preserve">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Týmto vyjadrujem súhlas, aby ma Okresný súd </w:t>
      </w:r>
      <w:r>
        <w:rPr>
          <w:rFonts w:cs="Times New Roman" w:ascii="Times New Roman" w:hAnsi="Times New Roman"/>
          <w:sz w:val="24"/>
          <w:szCs w:val="24"/>
          <w:highlight w:val="yellow"/>
        </w:rPr>
        <w:t>.............</w:t>
      </w:r>
      <w:r>
        <w:rPr>
          <w:rFonts w:cs="Times New Roman" w:ascii="Times New Roman" w:hAnsi="Times New Roman"/>
          <w:sz w:val="24"/>
          <w:szCs w:val="24"/>
        </w:rPr>
        <w:t xml:space="preserve"> ustanovil za opatrovníka môjho </w:t>
      </w:r>
      <w:r>
        <w:rPr>
          <w:rFonts w:cs="Times New Roman" w:ascii="Times New Roman" w:hAnsi="Times New Roman"/>
          <w:i/>
          <w:iCs/>
          <w:sz w:val="24"/>
          <w:szCs w:val="24"/>
          <w:highlight w:val="yellow"/>
        </w:rPr>
        <w:t>manžela/manželku/</w:t>
      </w:r>
      <w:r>
        <w:rPr>
          <w:rFonts w:cs="Times New Roman" w:ascii="Times New Roman" w:hAnsi="Times New Roman"/>
          <w:i/>
          <w:sz w:val="24"/>
          <w:szCs w:val="24"/>
          <w:highlight w:val="yellow"/>
        </w:rPr>
        <w:t>dcéru/syna/</w:t>
      </w:r>
      <w:r>
        <w:rPr>
          <w:rFonts w:cs="Times New Roman" w:ascii="Times New Roman" w:hAnsi="Times New Roman"/>
          <w:i/>
          <w:iCs/>
          <w:sz w:val="24"/>
          <w:szCs w:val="24"/>
          <w:highlight w:val="yellow"/>
        </w:rPr>
        <w:t>otca</w:t>
      </w:r>
      <w:r>
        <w:rPr>
          <w:rFonts w:cs="Times New Roman" w:ascii="Times New Roman" w:hAnsi="Times New Roman"/>
          <w:i/>
          <w:sz w:val="24"/>
          <w:szCs w:val="24"/>
          <w:highlight w:val="yellow"/>
        </w:rPr>
        <w:t>/matku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ako pacienta FNsP Žilina identifikovaného hore a zároveň čestne vyhlasujem, že som plne spôsobilý chrániť záujmy tohto pacienta a že budem postupovať zodpovedne a v súlade s najlepším záujmom tohto pacienta.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 pozdravom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>.....................................................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</w:r>
      <w:r>
        <w:rPr>
          <w:rFonts w:cs="Times New Roman" w:ascii="Times New Roman" w:hAnsi="Times New Roman"/>
          <w:i/>
          <w:iCs/>
          <w:sz w:val="24"/>
          <w:szCs w:val="24"/>
        </w:rPr>
        <w:t>Meno, priezvisko navrhovateľa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Prílohy: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Lekárska správa MUDr. </w:t>
      </w:r>
      <w:r>
        <w:rPr>
          <w:rFonts w:cs="Times New Roman" w:ascii="Times New Roman" w:hAnsi="Times New Roman"/>
          <w:sz w:val="24"/>
          <w:szCs w:val="24"/>
          <w:highlight w:val="yellow"/>
        </w:rPr>
        <w:t>....................</w:t>
      </w:r>
      <w:r>
        <w:rPr>
          <w:rFonts w:cs="Times New Roman" w:ascii="Times New Roman" w:hAnsi="Times New Roman"/>
          <w:sz w:val="24"/>
          <w:szCs w:val="24"/>
        </w:rPr>
        <w:t>, Gastroenterologické centrum FNsP Žilina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Potvrdenie všeobecného lekára pacienta k zákazu poskytovať/sprístupňovať údaje zo zdravotnej dokumentácie pacienta (§ 25 ods. 8 zákona č. 576/2004 Z. z.)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56d4a"/>
    <w:rPr>
      <w:sz w:val="16"/>
      <w:szCs w:val="16"/>
    </w:rPr>
  </w:style>
  <w:style w:type="character" w:styleId="TextkomentraChar" w:customStyle="1">
    <w:name w:val="Text komentára Char"/>
    <w:basedOn w:val="DefaultParagraphFont"/>
    <w:link w:val="Annotationtext"/>
    <w:uiPriority w:val="99"/>
    <w:semiHidden/>
    <w:qFormat/>
    <w:rsid w:val="00756d4a"/>
    <w:rPr>
      <w:sz w:val="20"/>
      <w:szCs w:val="20"/>
    </w:rPr>
  </w:style>
  <w:style w:type="character" w:styleId="PredmetkomentraChar" w:customStyle="1">
    <w:name w:val="Predmet komentára Char"/>
    <w:basedOn w:val="TextkomentraChar"/>
    <w:link w:val="Annotationsubject"/>
    <w:uiPriority w:val="99"/>
    <w:semiHidden/>
    <w:qFormat/>
    <w:rsid w:val="00756d4a"/>
    <w:rPr>
      <w:b/>
      <w:bCs/>
      <w:sz w:val="20"/>
      <w:szCs w:val="20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756d4a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5e3af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paragraph" w:styleId="Annotationtext">
    <w:name w:val="annotation text"/>
    <w:basedOn w:val="Normal"/>
    <w:link w:val="TextkomentraChar"/>
    <w:uiPriority w:val="99"/>
    <w:semiHidden/>
    <w:unhideWhenUsed/>
    <w:qFormat/>
    <w:rsid w:val="00756d4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redmetkomentraChar"/>
    <w:uiPriority w:val="99"/>
    <w:semiHidden/>
    <w:unhideWhenUsed/>
    <w:qFormat/>
    <w:rsid w:val="00756d4a"/>
    <w:pPr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756d4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C360E-CF1B-4859-A1A1-5AB093E01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LibreOffice/7.5.1.2$Windows_X86_64 LibreOffice_project/fcbaee479e84c6cd81291587d2ee68cba099e129</Application>
  <AppVersion>15.0000</AppVersion>
  <Pages>2</Pages>
  <Words>681</Words>
  <Characters>4794</Characters>
  <CharactersWithSpaces>5502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2024-10-21T11:13:00Z</dcterms:created>
  <dc:creator>Micheleová Monika</dc:creator>
  <dc:description/>
  <dc:language>sk-SK</dc:language>
  <cp:lastModifiedBy>Mikulová, Vladimíra</cp:lastModifiedBy>
  <cp:lastPrinted>2024-10-21T10:06:00Z</cp:lastPrinted>
  <dcterms:modified xsi:type="dcterms:W3CDTF">2024-10-21T12:09:00Z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